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A7F" w:rsidRPr="0055785C" w:rsidRDefault="00FA2A7F" w:rsidP="0071158B">
      <w:pPr>
        <w:spacing w:after="0" w:line="240" w:lineRule="auto"/>
        <w:ind w:firstLine="4820"/>
        <w:rPr>
          <w:rFonts w:ascii="Times New Roman" w:hAnsi="Times New Roman" w:cs="Times New Roman"/>
        </w:rPr>
      </w:pPr>
      <w:bookmarkStart w:id="0" w:name="bookmark2"/>
      <w:r w:rsidRPr="0055785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03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FA2A7F" w:rsidRPr="002C616A" w:rsidRDefault="00FA2A7F" w:rsidP="00FA2A7F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003383" w:rsidRDefault="00003383" w:rsidP="00003383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03383" w:rsidRDefault="00003383" w:rsidP="00003383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003383" w:rsidRPr="0055785C" w:rsidRDefault="00003383" w:rsidP="00003383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Pr="0055785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03383" w:rsidRDefault="00003383" w:rsidP="00003383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03383" w:rsidRDefault="00003383" w:rsidP="00003383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Лузского муниципального округа</w:t>
      </w:r>
    </w:p>
    <w:p w:rsidR="00003383" w:rsidRPr="0055785C" w:rsidRDefault="00003383" w:rsidP="00003383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003383" w:rsidRPr="0055785C" w:rsidRDefault="00003383" w:rsidP="00003383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320D95">
        <w:rPr>
          <w:rFonts w:ascii="Times New Roman" w:hAnsi="Times New Roman" w:cs="Times New Roman"/>
          <w:sz w:val="28"/>
          <w:szCs w:val="28"/>
        </w:rPr>
        <w:t>19.08.2022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5785C">
        <w:rPr>
          <w:rFonts w:ascii="Times New Roman" w:hAnsi="Times New Roman" w:cs="Times New Roman"/>
          <w:sz w:val="28"/>
          <w:szCs w:val="28"/>
        </w:rPr>
        <w:t xml:space="preserve"> № </w:t>
      </w:r>
      <w:r w:rsidR="00320D95">
        <w:rPr>
          <w:rFonts w:ascii="Times New Roman" w:hAnsi="Times New Roman" w:cs="Times New Roman"/>
          <w:sz w:val="28"/>
          <w:szCs w:val="28"/>
        </w:rPr>
        <w:t>370</w:t>
      </w:r>
    </w:p>
    <w:p w:rsidR="00FA2A7F" w:rsidRPr="007B5847" w:rsidRDefault="00FA2A7F" w:rsidP="00FA2A7F">
      <w:pPr>
        <w:spacing w:after="0" w:line="24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FA2A7F" w:rsidRDefault="00FA2A7F" w:rsidP="00FA2A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КОМИССИИ</w:t>
      </w:r>
    </w:p>
    <w:p w:rsidR="00FA2A7F" w:rsidRDefault="00FA2A7F" w:rsidP="00FA2A7F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формированию реестров программ дополнительного образования Лузского муниципального округа Кировской области</w:t>
      </w:r>
    </w:p>
    <w:p w:rsidR="00D51C4E" w:rsidRPr="00D51C4E" w:rsidRDefault="00D51C4E" w:rsidP="00D51C4E">
      <w:pPr>
        <w:spacing w:after="185" w:line="240" w:lineRule="exact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D51C4E" w:rsidRPr="00CC73B8" w:rsidRDefault="00D51C4E" w:rsidP="00D51C4E">
      <w:pPr>
        <w:pStyle w:val="20"/>
        <w:numPr>
          <w:ilvl w:val="0"/>
          <w:numId w:val="1"/>
        </w:numPr>
        <w:shd w:val="clear" w:color="auto" w:fill="auto"/>
        <w:tabs>
          <w:tab w:val="left" w:pos="3870"/>
        </w:tabs>
        <w:spacing w:before="0" w:after="185" w:line="240" w:lineRule="exact"/>
        <w:ind w:left="352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>Общие положения</w:t>
      </w:r>
      <w:bookmarkEnd w:id="0"/>
    </w:p>
    <w:p w:rsidR="00D51C4E" w:rsidRPr="00CC73B8" w:rsidRDefault="00D51C4E" w:rsidP="00D51C4E">
      <w:pPr>
        <w:pStyle w:val="1"/>
        <w:numPr>
          <w:ilvl w:val="1"/>
          <w:numId w:val="1"/>
        </w:numPr>
        <w:shd w:val="clear" w:color="auto" w:fill="auto"/>
        <w:spacing w:before="0" w:after="0" w:line="480" w:lineRule="exact"/>
        <w:ind w:right="20" w:firstLine="72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 xml:space="preserve"> Комиссия по формированию реестров программ дополнительного образования (далее - Комиссия по реестрам) </w:t>
      </w:r>
      <w:r w:rsidR="00AC674F" w:rsidRPr="00CC73B8">
        <w:rPr>
          <w:color w:val="000000"/>
          <w:sz w:val="28"/>
          <w:szCs w:val="28"/>
          <w:lang w:bidi="ru-RU"/>
        </w:rPr>
        <w:t xml:space="preserve">муниципального образования Лузский муниципальный округ Кировской области (далее – Лузский муниципальный округ) </w:t>
      </w:r>
      <w:r w:rsidRPr="00CC73B8">
        <w:rPr>
          <w:color w:val="000000"/>
          <w:sz w:val="28"/>
          <w:szCs w:val="28"/>
          <w:lang w:bidi="ru-RU"/>
        </w:rPr>
        <w:t xml:space="preserve"> является совещательным органом при администрации Лузского муницип</w:t>
      </w:r>
      <w:r w:rsidR="00AC674F" w:rsidRPr="00CC73B8">
        <w:rPr>
          <w:color w:val="000000"/>
          <w:sz w:val="28"/>
          <w:szCs w:val="28"/>
          <w:lang w:bidi="ru-RU"/>
        </w:rPr>
        <w:t>ального округа</w:t>
      </w:r>
      <w:r w:rsidRPr="00CC73B8">
        <w:rPr>
          <w:color w:val="000000"/>
          <w:sz w:val="28"/>
          <w:szCs w:val="28"/>
          <w:lang w:bidi="ru-RU"/>
        </w:rPr>
        <w:t>.</w:t>
      </w:r>
    </w:p>
    <w:p w:rsidR="00D51C4E" w:rsidRPr="00CC73B8" w:rsidRDefault="00D51C4E" w:rsidP="00D51C4E">
      <w:pPr>
        <w:pStyle w:val="1"/>
        <w:numPr>
          <w:ilvl w:val="1"/>
          <w:numId w:val="1"/>
        </w:numPr>
        <w:shd w:val="clear" w:color="auto" w:fill="auto"/>
        <w:spacing w:before="0" w:after="0" w:line="480" w:lineRule="exact"/>
        <w:ind w:right="20" w:firstLine="72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 xml:space="preserve"> Комиссия по реестрам в своей деятельности руководствуется законодательством Российской Федерации, федеральным и региональным законодательством, муниципальными нормативными правовыми актами, а также настоящим Положением.</w:t>
      </w:r>
    </w:p>
    <w:p w:rsidR="00D51C4E" w:rsidRPr="00CC73B8" w:rsidRDefault="00D51C4E" w:rsidP="00D51C4E">
      <w:pPr>
        <w:pStyle w:val="1"/>
        <w:numPr>
          <w:ilvl w:val="1"/>
          <w:numId w:val="1"/>
        </w:numPr>
        <w:shd w:val="clear" w:color="auto" w:fill="auto"/>
        <w:spacing w:before="0" w:after="0" w:line="480" w:lineRule="exact"/>
        <w:ind w:right="20" w:firstLine="72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 xml:space="preserve"> Комиссия по реестрам образована в целях рассмотрения перечней дополнительных общеобразовательных программ образовательных организаций Лузского муниципального округа Кировской области и распределения указанных программ по соответствующим реестрам в соответствии с Положением о персонифицированном дополнительном образовании детей, утвержденным постановлением администрации Лузского муниципального округа</w:t>
      </w:r>
      <w:r w:rsidR="000B1543" w:rsidRPr="00CC73B8">
        <w:rPr>
          <w:color w:val="000000"/>
          <w:sz w:val="28"/>
          <w:szCs w:val="28"/>
          <w:lang w:bidi="ru-RU"/>
        </w:rPr>
        <w:t xml:space="preserve"> Кировской области от 21</w:t>
      </w:r>
      <w:r w:rsidRPr="00CC73B8">
        <w:rPr>
          <w:color w:val="000000"/>
          <w:sz w:val="28"/>
          <w:szCs w:val="28"/>
          <w:lang w:bidi="ru-RU"/>
        </w:rPr>
        <w:t>.</w:t>
      </w:r>
      <w:r w:rsidR="000B1543" w:rsidRPr="00CC73B8">
        <w:rPr>
          <w:color w:val="000000"/>
          <w:sz w:val="28"/>
          <w:szCs w:val="28"/>
          <w:lang w:bidi="ru-RU"/>
        </w:rPr>
        <w:t>06.2022 № 528</w:t>
      </w:r>
      <w:r w:rsidRPr="00CC73B8">
        <w:rPr>
          <w:color w:val="000000"/>
          <w:sz w:val="28"/>
          <w:szCs w:val="28"/>
          <w:lang w:bidi="ru-RU"/>
        </w:rPr>
        <w:t xml:space="preserve"> (далее - Положение о ПДО).</w:t>
      </w:r>
    </w:p>
    <w:p w:rsidR="00D51C4E" w:rsidRPr="00CC73B8" w:rsidRDefault="00D51C4E" w:rsidP="00D51C4E">
      <w:pPr>
        <w:pStyle w:val="1"/>
        <w:numPr>
          <w:ilvl w:val="1"/>
          <w:numId w:val="1"/>
        </w:numPr>
        <w:shd w:val="clear" w:color="auto" w:fill="auto"/>
        <w:spacing w:before="0" w:after="0" w:line="480" w:lineRule="exact"/>
        <w:ind w:right="20" w:firstLine="72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 xml:space="preserve"> Решения Комиссии по реестрам учитываются органами местного самоуправления, осуществляющими функции и полномочия </w:t>
      </w:r>
      <w:r w:rsidRPr="00CC73B8">
        <w:rPr>
          <w:color w:val="000000"/>
          <w:sz w:val="28"/>
          <w:szCs w:val="28"/>
          <w:lang w:bidi="ru-RU"/>
        </w:rPr>
        <w:lastRenderedPageBreak/>
        <w:t>учредителей, при формировании и утверждении муниципальных заданий бюджетным и автономным учреждениям, а также главными распорядителями бюджетных средств для казенных учреждений.</w:t>
      </w:r>
    </w:p>
    <w:p w:rsidR="005F3943" w:rsidRPr="00CC73B8" w:rsidRDefault="005F3943" w:rsidP="005F3943">
      <w:pPr>
        <w:pStyle w:val="1"/>
        <w:numPr>
          <w:ilvl w:val="1"/>
          <w:numId w:val="1"/>
        </w:numPr>
        <w:shd w:val="clear" w:color="auto" w:fill="auto"/>
        <w:spacing w:before="0" w:after="0" w:line="446" w:lineRule="exact"/>
        <w:ind w:left="80" w:right="440" w:firstLine="74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>Настоящее положение утверждается администрацией Лузского муниципа</w:t>
      </w:r>
      <w:r w:rsidR="00AC674F" w:rsidRPr="00CC73B8">
        <w:rPr>
          <w:color w:val="000000"/>
          <w:sz w:val="28"/>
          <w:szCs w:val="28"/>
          <w:lang w:bidi="ru-RU"/>
        </w:rPr>
        <w:t xml:space="preserve">льного округа </w:t>
      </w:r>
      <w:r w:rsidRPr="00CC73B8">
        <w:rPr>
          <w:color w:val="000000"/>
          <w:sz w:val="28"/>
          <w:szCs w:val="28"/>
          <w:lang w:bidi="ru-RU"/>
        </w:rPr>
        <w:t>.</w:t>
      </w:r>
    </w:p>
    <w:p w:rsidR="005F3943" w:rsidRPr="00CC73B8" w:rsidRDefault="005F3943" w:rsidP="0071158B">
      <w:pPr>
        <w:pStyle w:val="1"/>
        <w:numPr>
          <w:ilvl w:val="1"/>
          <w:numId w:val="1"/>
        </w:numPr>
        <w:shd w:val="clear" w:color="auto" w:fill="auto"/>
        <w:spacing w:before="0" w:after="657" w:line="461" w:lineRule="exact"/>
        <w:ind w:left="80" w:right="440" w:firstLine="74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 xml:space="preserve"> Состав Комиссии по реестрам утверждается администрацией </w:t>
      </w:r>
      <w:r w:rsidR="00B33C18" w:rsidRPr="00CC73B8">
        <w:rPr>
          <w:color w:val="000000"/>
          <w:sz w:val="28"/>
          <w:szCs w:val="28"/>
          <w:lang w:bidi="ru-RU"/>
        </w:rPr>
        <w:t>муниципального образования Лузский муниципальный округ</w:t>
      </w:r>
      <w:r w:rsidRPr="00CC73B8">
        <w:rPr>
          <w:color w:val="000000"/>
          <w:sz w:val="28"/>
          <w:szCs w:val="28"/>
          <w:lang w:bidi="ru-RU"/>
        </w:rPr>
        <w:t xml:space="preserve">  Кировской области ежегодно.</w:t>
      </w:r>
    </w:p>
    <w:p w:rsidR="005F3943" w:rsidRPr="00CC73B8" w:rsidRDefault="005F3943" w:rsidP="0071158B">
      <w:pPr>
        <w:pStyle w:val="20"/>
        <w:numPr>
          <w:ilvl w:val="0"/>
          <w:numId w:val="1"/>
        </w:numPr>
        <w:shd w:val="clear" w:color="auto" w:fill="auto"/>
        <w:tabs>
          <w:tab w:val="left" w:pos="3124"/>
        </w:tabs>
        <w:spacing w:before="0" w:after="6" w:line="240" w:lineRule="exact"/>
        <w:ind w:left="2780"/>
        <w:jc w:val="both"/>
        <w:rPr>
          <w:sz w:val="28"/>
          <w:szCs w:val="28"/>
        </w:rPr>
      </w:pPr>
      <w:bookmarkStart w:id="1" w:name="bookmark3"/>
      <w:r w:rsidRPr="00CC73B8">
        <w:rPr>
          <w:color w:val="000000"/>
          <w:sz w:val="28"/>
          <w:szCs w:val="28"/>
          <w:lang w:bidi="ru-RU"/>
        </w:rPr>
        <w:t>Состав Комиссии по реестрам</w:t>
      </w:r>
      <w:bookmarkEnd w:id="1"/>
    </w:p>
    <w:p w:rsidR="005F3943" w:rsidRPr="00CC73B8" w:rsidRDefault="005F3943" w:rsidP="005F3943">
      <w:pPr>
        <w:pStyle w:val="1"/>
        <w:shd w:val="clear" w:color="auto" w:fill="auto"/>
        <w:spacing w:before="0" w:after="0" w:line="475" w:lineRule="exact"/>
        <w:ind w:left="142" w:right="440" w:firstLine="218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 xml:space="preserve">       2.1. В состав Комиссии по реестрам включаются представители органов местного самоуправления, осуществляющих функции и полномочия учредителей в отношении образовательных организаций, осуществляющих деятельность за счет бюджетных ассигнований местного бюджета Лузского муниципального округа, педагогические работники системы дополнительного образования детей, имеющие опыт экспертной деятельности по оценке дополнительных общеобразовательных программ.</w:t>
      </w:r>
    </w:p>
    <w:p w:rsidR="005F3943" w:rsidRPr="00CC73B8" w:rsidRDefault="005F3943" w:rsidP="005F3943">
      <w:pPr>
        <w:pStyle w:val="1"/>
        <w:shd w:val="clear" w:color="auto" w:fill="auto"/>
        <w:spacing w:before="0" w:after="0" w:line="437" w:lineRule="exact"/>
        <w:ind w:left="142" w:right="440" w:firstLine="709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>2.2. Организацию и координацию деятельности Комиссии по реестрам осуществляет ее Председатель.</w:t>
      </w:r>
    </w:p>
    <w:p w:rsidR="005F3943" w:rsidRPr="00CC73B8" w:rsidRDefault="005F3943" w:rsidP="005F3943">
      <w:pPr>
        <w:pStyle w:val="1"/>
        <w:shd w:val="clear" w:color="auto" w:fill="auto"/>
        <w:spacing w:before="0" w:after="0" w:line="470" w:lineRule="exact"/>
        <w:ind w:right="44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 xml:space="preserve">              2.3. Заместитель Председателя Комиссии по реестрам осуществляет руководство Комиссией во время отсутствия Председателя.</w:t>
      </w:r>
    </w:p>
    <w:p w:rsidR="005F3943" w:rsidRPr="00CC73B8" w:rsidRDefault="005F3943" w:rsidP="005F3943">
      <w:pPr>
        <w:pStyle w:val="1"/>
        <w:shd w:val="clear" w:color="auto" w:fill="auto"/>
        <w:spacing w:before="0" w:after="0" w:line="432" w:lineRule="exact"/>
        <w:ind w:right="440" w:firstLine="851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 xml:space="preserve">  2.4. Секретарь Комиссии по реестрам ведет протоколы заседания Комиссии по реестрам.</w:t>
      </w:r>
    </w:p>
    <w:p w:rsidR="005F3943" w:rsidRPr="00CC73B8" w:rsidRDefault="005F3943" w:rsidP="005F3943">
      <w:pPr>
        <w:pStyle w:val="1"/>
        <w:shd w:val="clear" w:color="auto" w:fill="auto"/>
        <w:spacing w:before="0" w:after="0" w:line="470" w:lineRule="exact"/>
        <w:ind w:right="44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 xml:space="preserve">              2.5. В заседаниях Комиссии по реестрам по согласованию с Председателем могут принимать участие не являющиеся членами Комиссии по реестрам приглашенные представители органов местного самоуправления Лузского муниципального округа с правом совещательного голоса, муниципальных организаций Лузского муниципального округа  с правом совещательного голоса, представители средств массовой информации без права совещательного </w:t>
      </w:r>
      <w:r w:rsidRPr="00CC73B8">
        <w:rPr>
          <w:color w:val="000000"/>
          <w:sz w:val="28"/>
          <w:szCs w:val="28"/>
          <w:lang w:bidi="ru-RU"/>
        </w:rPr>
        <w:lastRenderedPageBreak/>
        <w:t>голоса.</w:t>
      </w:r>
    </w:p>
    <w:p w:rsidR="005F3943" w:rsidRPr="00CC73B8" w:rsidRDefault="005F3943" w:rsidP="005F3943">
      <w:pPr>
        <w:pStyle w:val="1"/>
        <w:shd w:val="clear" w:color="auto" w:fill="auto"/>
        <w:spacing w:before="0" w:after="0" w:line="461" w:lineRule="exact"/>
        <w:ind w:right="440"/>
        <w:jc w:val="both"/>
        <w:rPr>
          <w:color w:val="000000"/>
          <w:sz w:val="28"/>
          <w:szCs w:val="28"/>
          <w:lang w:bidi="ru-RU"/>
        </w:rPr>
      </w:pPr>
      <w:r w:rsidRPr="00CC73B8">
        <w:rPr>
          <w:color w:val="000000"/>
          <w:sz w:val="28"/>
          <w:szCs w:val="28"/>
          <w:lang w:bidi="ru-RU"/>
        </w:rPr>
        <w:t xml:space="preserve">                2.6. Организационно-техническое обеспечение деятельности Комиссии по реестрам осуществляет Управление образования  Лузского муниципального округа Кировской области.</w:t>
      </w:r>
    </w:p>
    <w:p w:rsidR="0071158B" w:rsidRPr="00CC73B8" w:rsidRDefault="0071158B" w:rsidP="005F3943">
      <w:pPr>
        <w:pStyle w:val="1"/>
        <w:shd w:val="clear" w:color="auto" w:fill="auto"/>
        <w:spacing w:before="0" w:after="0" w:line="461" w:lineRule="exact"/>
        <w:ind w:right="440"/>
        <w:jc w:val="both"/>
        <w:rPr>
          <w:sz w:val="28"/>
          <w:szCs w:val="28"/>
        </w:rPr>
      </w:pPr>
    </w:p>
    <w:p w:rsidR="005F3943" w:rsidRPr="00CC73B8" w:rsidRDefault="005F3943" w:rsidP="005F3943">
      <w:pPr>
        <w:pStyle w:val="1"/>
        <w:shd w:val="clear" w:color="auto" w:fill="auto"/>
        <w:spacing w:before="0" w:after="0" w:line="480" w:lineRule="exact"/>
        <w:ind w:left="720" w:right="20"/>
        <w:jc w:val="both"/>
        <w:rPr>
          <w:sz w:val="28"/>
          <w:szCs w:val="28"/>
        </w:rPr>
      </w:pPr>
    </w:p>
    <w:p w:rsidR="00B85413" w:rsidRPr="00CC73B8" w:rsidRDefault="00B85413" w:rsidP="0071158B">
      <w:pPr>
        <w:pStyle w:val="20"/>
        <w:numPr>
          <w:ilvl w:val="0"/>
          <w:numId w:val="1"/>
        </w:numPr>
        <w:shd w:val="clear" w:color="auto" w:fill="auto"/>
        <w:tabs>
          <w:tab w:val="left" w:pos="2387"/>
        </w:tabs>
        <w:spacing w:before="0" w:after="391" w:line="240" w:lineRule="exact"/>
        <w:ind w:left="2020"/>
        <w:jc w:val="both"/>
        <w:rPr>
          <w:sz w:val="28"/>
          <w:szCs w:val="28"/>
        </w:rPr>
      </w:pPr>
      <w:bookmarkStart w:id="2" w:name="bookmark4"/>
      <w:r w:rsidRPr="00CC73B8">
        <w:rPr>
          <w:color w:val="000000"/>
          <w:sz w:val="28"/>
          <w:szCs w:val="28"/>
          <w:lang w:bidi="ru-RU"/>
        </w:rPr>
        <w:t>Права и обязанности Комиссии по реестрам</w:t>
      </w:r>
      <w:bookmarkEnd w:id="2"/>
    </w:p>
    <w:p w:rsidR="00B85413" w:rsidRPr="00CC73B8" w:rsidRDefault="00B85413" w:rsidP="00B85413">
      <w:pPr>
        <w:pStyle w:val="1"/>
        <w:shd w:val="clear" w:color="auto" w:fill="auto"/>
        <w:spacing w:before="0" w:after="51" w:line="240" w:lineRule="exact"/>
        <w:ind w:left="86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>3.1. Комиссия по реестрам:</w:t>
      </w:r>
    </w:p>
    <w:p w:rsidR="00B85413" w:rsidRPr="00CC73B8" w:rsidRDefault="00B85413" w:rsidP="0071158B">
      <w:pPr>
        <w:pStyle w:val="1"/>
        <w:numPr>
          <w:ilvl w:val="2"/>
          <w:numId w:val="1"/>
        </w:numPr>
        <w:shd w:val="clear" w:color="auto" w:fill="auto"/>
        <w:spacing w:before="0" w:after="0" w:line="470" w:lineRule="exact"/>
        <w:ind w:left="80" w:right="60" w:firstLine="78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 xml:space="preserve"> Принимает решения о включении дополнительной общеобразовательной программы в соответствующий реестр образовательных программ в соответствии с Положением о ПДО;</w:t>
      </w:r>
    </w:p>
    <w:p w:rsidR="00B85413" w:rsidRPr="00CC73B8" w:rsidRDefault="00B85413" w:rsidP="0071158B">
      <w:pPr>
        <w:pStyle w:val="1"/>
        <w:numPr>
          <w:ilvl w:val="2"/>
          <w:numId w:val="1"/>
        </w:numPr>
        <w:shd w:val="clear" w:color="auto" w:fill="auto"/>
        <w:spacing w:before="0" w:after="0" w:line="470" w:lineRule="exact"/>
        <w:ind w:left="80" w:right="60" w:firstLine="78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 xml:space="preserve"> Принимает решения о максимальной численности обучающихся по соответствующей программе за счет бюджетных ассигнований </w:t>
      </w:r>
      <w:r w:rsidR="00B33C18" w:rsidRPr="00CC73B8">
        <w:rPr>
          <w:color w:val="000000"/>
          <w:sz w:val="28"/>
          <w:szCs w:val="28"/>
          <w:lang w:bidi="ru-RU"/>
        </w:rPr>
        <w:t>местного бюджета Лузского муниципального округа</w:t>
      </w:r>
      <w:r w:rsidRPr="00CC73B8">
        <w:rPr>
          <w:color w:val="000000"/>
          <w:sz w:val="28"/>
          <w:szCs w:val="28"/>
          <w:lang w:bidi="ru-RU"/>
        </w:rPr>
        <w:t xml:space="preserve"> на плановый финансовый год в соответствии с Положением о ПДО;</w:t>
      </w:r>
    </w:p>
    <w:p w:rsidR="00B85413" w:rsidRPr="00CC73B8" w:rsidRDefault="00B85413" w:rsidP="00B85413">
      <w:pPr>
        <w:pStyle w:val="1"/>
        <w:shd w:val="clear" w:color="auto" w:fill="auto"/>
        <w:spacing w:before="0" w:after="54" w:line="240" w:lineRule="exact"/>
        <w:ind w:left="80"/>
        <w:jc w:val="left"/>
        <w:rPr>
          <w:color w:val="000000"/>
          <w:sz w:val="28"/>
          <w:szCs w:val="28"/>
          <w:vertAlign w:val="subscript"/>
          <w:lang w:eastAsia="en-US" w:bidi="en-US"/>
        </w:rPr>
      </w:pPr>
    </w:p>
    <w:p w:rsidR="00B85413" w:rsidRPr="00CC73B8" w:rsidRDefault="00B85413" w:rsidP="00B85413">
      <w:pPr>
        <w:pStyle w:val="1"/>
        <w:shd w:val="clear" w:color="auto" w:fill="auto"/>
        <w:spacing w:before="0" w:after="54" w:line="240" w:lineRule="exact"/>
        <w:ind w:left="80"/>
        <w:jc w:val="left"/>
        <w:rPr>
          <w:sz w:val="28"/>
          <w:szCs w:val="28"/>
        </w:rPr>
      </w:pPr>
      <w:r w:rsidRPr="00CC73B8">
        <w:rPr>
          <w:color w:val="000000"/>
          <w:sz w:val="28"/>
          <w:szCs w:val="28"/>
          <w:vertAlign w:val="subscript"/>
          <w:lang w:eastAsia="en-US" w:bidi="en-US"/>
        </w:rPr>
        <w:t xml:space="preserve"> </w:t>
      </w:r>
      <w:r w:rsidRPr="00CC73B8">
        <w:rPr>
          <w:color w:val="000000"/>
          <w:sz w:val="28"/>
          <w:szCs w:val="28"/>
          <w:lang w:bidi="ru-RU"/>
        </w:rPr>
        <w:t xml:space="preserve">           3.1.3. Принимает решения о корректировке реестров образовательных</w:t>
      </w:r>
    </w:p>
    <w:p w:rsidR="00B85413" w:rsidRPr="00CC73B8" w:rsidRDefault="00B85413" w:rsidP="00B85413">
      <w:pPr>
        <w:pStyle w:val="70"/>
        <w:shd w:val="clear" w:color="auto" w:fill="auto"/>
        <w:spacing w:before="0" w:line="80" w:lineRule="exact"/>
        <w:ind w:left="600"/>
        <w:rPr>
          <w:rFonts w:ascii="Times New Roman" w:hAnsi="Times New Roman" w:cs="Times New Roman"/>
          <w:sz w:val="28"/>
          <w:szCs w:val="28"/>
        </w:rPr>
      </w:pPr>
      <w:r w:rsidRPr="00CC73B8">
        <w:rPr>
          <w:rFonts w:ascii="Times New Roman" w:hAnsi="Times New Roman" w:cs="Times New Roman"/>
          <w:color w:val="000000"/>
          <w:sz w:val="28"/>
          <w:szCs w:val="28"/>
          <w:lang w:bidi="ru-RU"/>
        </w:rPr>
        <w:t>•* ^</w:t>
      </w:r>
    </w:p>
    <w:p w:rsidR="00B85413" w:rsidRPr="00CC73B8" w:rsidRDefault="00B85413" w:rsidP="00B85413">
      <w:pPr>
        <w:pStyle w:val="1"/>
        <w:shd w:val="clear" w:color="auto" w:fill="auto"/>
        <w:spacing w:before="0" w:after="52" w:line="240" w:lineRule="exact"/>
        <w:ind w:left="80"/>
        <w:jc w:val="left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>программ;</w:t>
      </w:r>
    </w:p>
    <w:p w:rsidR="00B85413" w:rsidRPr="00CC73B8" w:rsidRDefault="00B85413" w:rsidP="00B85413">
      <w:pPr>
        <w:pStyle w:val="1"/>
        <w:numPr>
          <w:ilvl w:val="0"/>
          <w:numId w:val="4"/>
        </w:numPr>
        <w:shd w:val="clear" w:color="auto" w:fill="auto"/>
        <w:tabs>
          <w:tab w:val="left" w:pos="1570"/>
        </w:tabs>
        <w:spacing w:before="0" w:after="0" w:line="475" w:lineRule="exact"/>
        <w:ind w:left="80" w:right="60" w:firstLine="78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>Проверяет соответствие представленных дополнительных общеобразовательных программ установленным законодательством РФ требованиям к их структуре и содержанию согласно ст.2, п.9 Федерального закона от 29.12.2012 № 273-ФЭ «Об образовании в Российской Федерации», а также требованиям орфографии и пунктуации.</w:t>
      </w:r>
    </w:p>
    <w:p w:rsidR="00B85413" w:rsidRPr="00CC73B8" w:rsidRDefault="00B85413" w:rsidP="0071158B">
      <w:pPr>
        <w:pStyle w:val="1"/>
        <w:numPr>
          <w:ilvl w:val="1"/>
          <w:numId w:val="1"/>
        </w:numPr>
        <w:shd w:val="clear" w:color="auto" w:fill="auto"/>
        <w:spacing w:before="0" w:after="26" w:line="427" w:lineRule="exact"/>
        <w:ind w:left="80" w:right="60" w:firstLine="78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 xml:space="preserve"> В целях исполнения своих полномочий Комиссия по реестрам вправе:</w:t>
      </w:r>
    </w:p>
    <w:p w:rsidR="00B85413" w:rsidRPr="00CC73B8" w:rsidRDefault="00B85413" w:rsidP="0071158B">
      <w:pPr>
        <w:pStyle w:val="1"/>
        <w:numPr>
          <w:ilvl w:val="2"/>
          <w:numId w:val="1"/>
        </w:numPr>
        <w:shd w:val="clear" w:color="auto" w:fill="auto"/>
        <w:spacing w:before="0" w:after="0" w:line="470" w:lineRule="exact"/>
        <w:ind w:left="80" w:right="60" w:firstLine="78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 xml:space="preserve"> Запрашивать и получать от органов местног</w:t>
      </w:r>
      <w:r w:rsidR="00B33C18" w:rsidRPr="00CC73B8">
        <w:rPr>
          <w:color w:val="000000"/>
          <w:sz w:val="28"/>
          <w:szCs w:val="28"/>
          <w:lang w:bidi="ru-RU"/>
        </w:rPr>
        <w:t>о самоуправления Лузского муниципального округа</w:t>
      </w:r>
      <w:r w:rsidRPr="00CC73B8">
        <w:rPr>
          <w:color w:val="000000"/>
          <w:sz w:val="28"/>
          <w:szCs w:val="28"/>
          <w:lang w:bidi="ru-RU"/>
        </w:rPr>
        <w:t xml:space="preserve"> информацию, документы и материалы, необходимые для решения задач, возложенных на Комиссию по реестрам.</w:t>
      </w:r>
    </w:p>
    <w:p w:rsidR="00B85413" w:rsidRPr="00CC73B8" w:rsidRDefault="00B85413" w:rsidP="0071158B">
      <w:pPr>
        <w:pStyle w:val="1"/>
        <w:numPr>
          <w:ilvl w:val="2"/>
          <w:numId w:val="1"/>
        </w:numPr>
        <w:shd w:val="clear" w:color="auto" w:fill="auto"/>
        <w:spacing w:before="0" w:after="0" w:line="461" w:lineRule="exact"/>
        <w:ind w:left="80" w:right="60" w:firstLine="78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t xml:space="preserve"> Проводить заседания Комиссия по реестрам, рассматривать предложения по распределению по реестрам дополнительных общеобразовательных программ.</w:t>
      </w:r>
    </w:p>
    <w:p w:rsidR="00B85413" w:rsidRPr="00CC73B8" w:rsidRDefault="00B85413" w:rsidP="0071158B">
      <w:pPr>
        <w:pStyle w:val="1"/>
        <w:numPr>
          <w:ilvl w:val="2"/>
          <w:numId w:val="1"/>
        </w:numPr>
        <w:shd w:val="clear" w:color="auto" w:fill="auto"/>
        <w:spacing w:before="0" w:after="0" w:line="466" w:lineRule="exact"/>
        <w:ind w:left="80" w:right="60" w:firstLine="780"/>
        <w:jc w:val="both"/>
        <w:rPr>
          <w:sz w:val="28"/>
          <w:szCs w:val="28"/>
        </w:rPr>
      </w:pPr>
      <w:r w:rsidRPr="00CC73B8">
        <w:rPr>
          <w:color w:val="000000"/>
          <w:sz w:val="28"/>
          <w:szCs w:val="28"/>
          <w:lang w:bidi="ru-RU"/>
        </w:rPr>
        <w:lastRenderedPageBreak/>
        <w:t xml:space="preserve"> Заслушивать на своих заседаниях представителей органов местно</w:t>
      </w:r>
      <w:r w:rsidR="00B33C18" w:rsidRPr="00CC73B8">
        <w:rPr>
          <w:color w:val="000000"/>
          <w:sz w:val="28"/>
          <w:szCs w:val="28"/>
          <w:lang w:bidi="ru-RU"/>
        </w:rPr>
        <w:t>го самоуправления Лузского муниципального округа</w:t>
      </w:r>
      <w:r w:rsidRPr="00CC73B8">
        <w:rPr>
          <w:color w:val="000000"/>
          <w:sz w:val="28"/>
          <w:szCs w:val="28"/>
          <w:lang w:bidi="ru-RU"/>
        </w:rPr>
        <w:t>, образовател</w:t>
      </w:r>
      <w:r w:rsidR="00B33C18" w:rsidRPr="00CC73B8">
        <w:rPr>
          <w:color w:val="000000"/>
          <w:sz w:val="28"/>
          <w:szCs w:val="28"/>
          <w:lang w:bidi="ru-RU"/>
        </w:rPr>
        <w:t>ьных организаций Лузского муниципального округа</w:t>
      </w:r>
      <w:r w:rsidRPr="00CC73B8">
        <w:rPr>
          <w:color w:val="000000"/>
          <w:sz w:val="28"/>
          <w:szCs w:val="28"/>
          <w:lang w:bidi="ru-RU"/>
        </w:rPr>
        <w:t>, доклады и отчеты членов Комиссии по реестрам о результатах решения возложенных на них задач, определяемых настоящим Положением.</w:t>
      </w:r>
    </w:p>
    <w:p w:rsidR="00FA2A7F" w:rsidRDefault="00FA2A7F" w:rsidP="00FA2A7F">
      <w:pPr>
        <w:pStyle w:val="1"/>
        <w:shd w:val="clear" w:color="auto" w:fill="auto"/>
        <w:spacing w:before="0" w:after="0" w:line="466" w:lineRule="exact"/>
        <w:ind w:left="860" w:right="60"/>
        <w:jc w:val="both"/>
        <w:rPr>
          <w:color w:val="000000"/>
          <w:sz w:val="24"/>
          <w:szCs w:val="24"/>
          <w:lang w:bidi="ru-RU"/>
        </w:rPr>
      </w:pPr>
    </w:p>
    <w:p w:rsidR="007773C0" w:rsidRDefault="00FA2A7F" w:rsidP="00FA2A7F">
      <w:pPr>
        <w:pStyle w:val="1"/>
        <w:shd w:val="clear" w:color="auto" w:fill="auto"/>
        <w:spacing w:before="0" w:after="0" w:line="466" w:lineRule="exact"/>
        <w:ind w:left="860" w:right="60"/>
      </w:pPr>
      <w:r>
        <w:rPr>
          <w:color w:val="000000"/>
          <w:sz w:val="24"/>
          <w:szCs w:val="24"/>
          <w:lang w:bidi="ru-RU"/>
        </w:rPr>
        <w:t>____________</w:t>
      </w:r>
    </w:p>
    <w:p w:rsidR="007773C0" w:rsidRDefault="007773C0"/>
    <w:sectPr w:rsidR="007773C0" w:rsidSect="007115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00CE"/>
    <w:multiLevelType w:val="multilevel"/>
    <w:tmpl w:val="255CB612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F06E23"/>
    <w:multiLevelType w:val="multilevel"/>
    <w:tmpl w:val="03EA7F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425FD8"/>
    <w:multiLevelType w:val="multilevel"/>
    <w:tmpl w:val="4E7C7B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3">
    <w:nsid w:val="34322E80"/>
    <w:multiLevelType w:val="multilevel"/>
    <w:tmpl w:val="45A2DC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51C4E"/>
    <w:rsid w:val="00003383"/>
    <w:rsid w:val="000B1543"/>
    <w:rsid w:val="000D5509"/>
    <w:rsid w:val="00127E49"/>
    <w:rsid w:val="00320D95"/>
    <w:rsid w:val="00444DD5"/>
    <w:rsid w:val="00540043"/>
    <w:rsid w:val="005F3943"/>
    <w:rsid w:val="0071158B"/>
    <w:rsid w:val="0076654E"/>
    <w:rsid w:val="007773C0"/>
    <w:rsid w:val="007A332C"/>
    <w:rsid w:val="007A5E55"/>
    <w:rsid w:val="0099443E"/>
    <w:rsid w:val="00AC674F"/>
    <w:rsid w:val="00B00A37"/>
    <w:rsid w:val="00B33C18"/>
    <w:rsid w:val="00B748E8"/>
    <w:rsid w:val="00B85413"/>
    <w:rsid w:val="00BB13F4"/>
    <w:rsid w:val="00CC73B8"/>
    <w:rsid w:val="00D51C4E"/>
    <w:rsid w:val="00E17BFF"/>
    <w:rsid w:val="00EE350E"/>
    <w:rsid w:val="00FA2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51C4E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2">
    <w:name w:val="Заголовок №2_"/>
    <w:basedOn w:val="a0"/>
    <w:link w:val="20"/>
    <w:rsid w:val="00D51C4E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1">
    <w:name w:val="Основной текст1"/>
    <w:basedOn w:val="a"/>
    <w:link w:val="a3"/>
    <w:rsid w:val="00D51C4E"/>
    <w:pPr>
      <w:widowControl w:val="0"/>
      <w:shd w:val="clear" w:color="auto" w:fill="FFFFFF"/>
      <w:spacing w:before="60" w:after="720" w:line="0" w:lineRule="atLeast"/>
      <w:jc w:val="center"/>
    </w:pPr>
    <w:rPr>
      <w:rFonts w:ascii="Times New Roman" w:eastAsia="Times New Roman" w:hAnsi="Times New Roman" w:cs="Times New Roman"/>
      <w:spacing w:val="3"/>
    </w:rPr>
  </w:style>
  <w:style w:type="paragraph" w:customStyle="1" w:styleId="20">
    <w:name w:val="Заголовок №2"/>
    <w:basedOn w:val="a"/>
    <w:link w:val="2"/>
    <w:rsid w:val="00D51C4E"/>
    <w:pPr>
      <w:widowControl w:val="0"/>
      <w:shd w:val="clear" w:color="auto" w:fill="FFFFFF"/>
      <w:spacing w:before="780" w:after="480" w:line="322" w:lineRule="exact"/>
      <w:outlineLvl w:val="1"/>
    </w:pPr>
    <w:rPr>
      <w:rFonts w:ascii="Times New Roman" w:eastAsia="Times New Roman" w:hAnsi="Times New Roman" w:cs="Times New Roman"/>
      <w:b/>
      <w:bCs/>
      <w:spacing w:val="4"/>
    </w:rPr>
  </w:style>
  <w:style w:type="character" w:customStyle="1" w:styleId="7">
    <w:name w:val="Основной текст (7)_"/>
    <w:basedOn w:val="a0"/>
    <w:link w:val="70"/>
    <w:rsid w:val="00B85413"/>
    <w:rPr>
      <w:rFonts w:ascii="Arial Unicode MS" w:eastAsia="Arial Unicode MS" w:hAnsi="Arial Unicode MS" w:cs="Arial Unicode MS"/>
      <w:spacing w:val="-6"/>
      <w:sz w:val="8"/>
      <w:szCs w:val="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85413"/>
    <w:pPr>
      <w:widowControl w:val="0"/>
      <w:shd w:val="clear" w:color="auto" w:fill="FFFFFF"/>
      <w:spacing w:before="60" w:after="0" w:line="0" w:lineRule="atLeast"/>
    </w:pPr>
    <w:rPr>
      <w:rFonts w:ascii="Arial Unicode MS" w:eastAsia="Arial Unicode MS" w:hAnsi="Arial Unicode MS" w:cs="Arial Unicode MS"/>
      <w:spacing w:val="-6"/>
      <w:sz w:val="8"/>
      <w:szCs w:val="8"/>
    </w:rPr>
  </w:style>
  <w:style w:type="paragraph" w:customStyle="1" w:styleId="ConsPlusTitle">
    <w:name w:val="ConsPlusTitle"/>
    <w:rsid w:val="00FA2A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2022-10-10T07:30:00Z</cp:lastPrinted>
  <dcterms:created xsi:type="dcterms:W3CDTF">2022-09-01T10:53:00Z</dcterms:created>
  <dcterms:modified xsi:type="dcterms:W3CDTF">2022-10-14T08:52:00Z</dcterms:modified>
</cp:coreProperties>
</file>